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LAUDO</w:t>
      </w:r>
      <w:r>
        <w:rPr>
          <w:spacing w:val="-6"/>
        </w:rPr>
        <w:t> </w:t>
      </w:r>
      <w:r>
        <w:rPr/>
        <w:t>MÉDICO/PROFISSIONAL</w:t>
      </w:r>
      <w:r>
        <w:rPr>
          <w:spacing w:val="-15"/>
        </w:rPr>
        <w:t> </w:t>
      </w:r>
      <w:r>
        <w:rPr/>
        <w:t>DE</w:t>
      </w:r>
      <w:r>
        <w:rPr>
          <w:spacing w:val="-3"/>
        </w:rPr>
        <w:t> </w:t>
      </w:r>
      <w:r>
        <w:rPr/>
        <w:t>PESSOA</w:t>
      </w:r>
      <w:r>
        <w:rPr>
          <w:spacing w:val="-15"/>
        </w:rPr>
        <w:t> </w:t>
      </w:r>
      <w:r>
        <w:rPr/>
        <w:t>COM</w:t>
      </w:r>
      <w:r>
        <w:rPr>
          <w:spacing w:val="-4"/>
        </w:rPr>
        <w:t> </w:t>
      </w:r>
      <w:r>
        <w:rPr>
          <w:spacing w:val="-2"/>
        </w:rPr>
        <w:t>DEFICIÊNCIA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47"/>
        <w:rPr>
          <w:b/>
          <w:sz w:val="24"/>
        </w:rPr>
      </w:pPr>
    </w:p>
    <w:p>
      <w:pPr>
        <w:pStyle w:val="BodyText"/>
        <w:tabs>
          <w:tab w:pos="4050" w:val="left" w:leader="none"/>
          <w:tab w:pos="7616" w:val="left" w:leader="none"/>
          <w:tab w:pos="8312" w:val="left" w:leader="none"/>
        </w:tabs>
        <w:spacing w:line="357" w:lineRule="auto"/>
        <w:ind w:left="35" w:right="118" w:hanging="10"/>
        <w:jc w:val="both"/>
      </w:pPr>
      <w:r>
        <w:rPr>
          <w:u w:val="single"/>
        </w:rPr>
        <w:tab/>
        <w:tab/>
        <w:tab/>
      </w:r>
      <w:r>
        <w:rPr/>
        <w:t>, portador(a) do documento de identificação n.</w:t>
      </w:r>
      <w:r>
        <w:rPr>
          <w:vertAlign w:val="superscript"/>
        </w:rPr>
        <w:t>o</w:t>
      </w:r>
      <w:r>
        <w:rPr>
          <w:vertAlign w:val="baseline"/>
        </w:rPr>
        <w:t> </w:t>
      </w:r>
      <w:r>
        <w:rPr>
          <w:u w:val="single"/>
          <w:vertAlign w:val="baseline"/>
        </w:rPr>
        <w:tab/>
      </w:r>
      <w:r>
        <w:rPr>
          <w:vertAlign w:val="baseline"/>
        </w:rPr>
        <w:t>, CPF n.</w:t>
      </w:r>
      <w:r>
        <w:rPr>
          <w:vertAlign w:val="superscript"/>
        </w:rPr>
        <w:t>o</w:t>
      </w:r>
      <w:r>
        <w:rPr>
          <w:vertAlign w:val="baseline"/>
        </w:rPr>
        <w:t> </w:t>
      </w:r>
      <w:r>
        <w:rPr>
          <w:u w:val="single"/>
          <w:vertAlign w:val="baseline"/>
        </w:rPr>
        <w:tab/>
        <w:tab/>
      </w:r>
      <w:r>
        <w:rPr>
          <w:vertAlign w:val="baseline"/>
        </w:rPr>
        <w:t>,</w:t>
      </w:r>
      <w:r>
        <w:rPr>
          <w:spacing w:val="40"/>
          <w:vertAlign w:val="baseline"/>
        </w:rPr>
        <w:t> </w:t>
      </w:r>
      <w:r>
        <w:rPr>
          <w:vertAlign w:val="baseline"/>
        </w:rPr>
        <w:t>foi</w:t>
      </w:r>
      <w:r>
        <w:rPr>
          <w:spacing w:val="-6"/>
          <w:vertAlign w:val="baseline"/>
        </w:rPr>
        <w:t> </w:t>
      </w:r>
      <w:r>
        <w:rPr>
          <w:vertAlign w:val="baseline"/>
        </w:rPr>
        <w:t>submetido(a),</w:t>
      </w:r>
      <w:r>
        <w:rPr>
          <w:spacing w:val="-6"/>
          <w:vertAlign w:val="baseline"/>
        </w:rPr>
        <w:t> </w:t>
      </w:r>
      <w:r>
        <w:rPr>
          <w:vertAlign w:val="baseline"/>
        </w:rPr>
        <w:t>nesta data, a exame clínico, sendo identificada a existência de deficiência de conformidade com o Decreto n.o 3.298, de 20 de dezembro de 1999 e suas alterações posteriores; com o art. 5o do Decreto Federal n.o 5.296, de 2 de dezembro de 2004;</w:t>
      </w:r>
      <w:r>
        <w:rPr>
          <w:spacing w:val="-6"/>
          <w:vertAlign w:val="baseline"/>
        </w:rPr>
        <w:t> </w:t>
      </w:r>
      <w:r>
        <w:rPr>
          <w:vertAlign w:val="baseline"/>
        </w:rPr>
        <w:t>com</w:t>
      </w:r>
      <w:r>
        <w:rPr>
          <w:spacing w:val="-6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Lei</w:t>
      </w:r>
      <w:r>
        <w:rPr>
          <w:spacing w:val="-6"/>
          <w:vertAlign w:val="baseline"/>
        </w:rPr>
        <w:t> </w:t>
      </w:r>
      <w:r>
        <w:rPr>
          <w:vertAlign w:val="baseline"/>
        </w:rPr>
        <w:t>n.o</w:t>
      </w:r>
      <w:r>
        <w:rPr>
          <w:spacing w:val="-6"/>
          <w:vertAlign w:val="baseline"/>
        </w:rPr>
        <w:t> </w:t>
      </w:r>
      <w:r>
        <w:rPr>
          <w:vertAlign w:val="baseline"/>
        </w:rPr>
        <w:t>14.126,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22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março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2021;</w:t>
      </w:r>
      <w:r>
        <w:rPr>
          <w:spacing w:val="-6"/>
          <w:vertAlign w:val="baseline"/>
        </w:rPr>
        <w:t> </w:t>
      </w:r>
      <w:r>
        <w:rPr>
          <w:vertAlign w:val="baseline"/>
        </w:rPr>
        <w:t>com</w:t>
      </w:r>
      <w:r>
        <w:rPr>
          <w:spacing w:val="-6"/>
          <w:vertAlign w:val="baseline"/>
        </w:rPr>
        <w:t> </w:t>
      </w:r>
      <w:r>
        <w:rPr>
          <w:vertAlign w:val="baseline"/>
        </w:rPr>
        <w:t>o</w:t>
      </w:r>
      <w:r>
        <w:rPr>
          <w:spacing w:val="-6"/>
          <w:vertAlign w:val="baseline"/>
        </w:rPr>
        <w:t> </w:t>
      </w:r>
      <w:r>
        <w:rPr>
          <w:vertAlign w:val="baseline"/>
        </w:rPr>
        <w:t>parágrafo</w:t>
      </w:r>
      <w:r>
        <w:rPr>
          <w:spacing w:val="-6"/>
          <w:vertAlign w:val="baseline"/>
        </w:rPr>
        <w:t> </w:t>
      </w:r>
      <w:r>
        <w:rPr>
          <w:vertAlign w:val="baseline"/>
        </w:rPr>
        <w:t>1o</w:t>
      </w:r>
      <w:r>
        <w:rPr>
          <w:spacing w:val="-6"/>
          <w:vertAlign w:val="baseline"/>
        </w:rPr>
        <w:t> </w:t>
      </w:r>
      <w:r>
        <w:rPr>
          <w:vertAlign w:val="baseline"/>
        </w:rPr>
        <w:t>da</w:t>
      </w:r>
      <w:r>
        <w:rPr>
          <w:spacing w:val="-6"/>
          <w:vertAlign w:val="baseline"/>
        </w:rPr>
        <w:t> </w:t>
      </w:r>
      <w:r>
        <w:rPr>
          <w:vertAlign w:val="baseline"/>
        </w:rPr>
        <w:t>Lei</w:t>
      </w:r>
      <w:r>
        <w:rPr>
          <w:spacing w:val="-6"/>
          <w:vertAlign w:val="baseline"/>
        </w:rPr>
        <w:t> </w:t>
      </w:r>
      <w:r>
        <w:rPr>
          <w:vertAlign w:val="baseline"/>
        </w:rPr>
        <w:t>Federal</w:t>
      </w:r>
      <w:r>
        <w:rPr>
          <w:spacing w:val="-6"/>
          <w:vertAlign w:val="baseline"/>
        </w:rPr>
        <w:t> </w:t>
      </w:r>
      <w:r>
        <w:rPr>
          <w:vertAlign w:val="baseline"/>
        </w:rPr>
        <w:t>n.o</w:t>
      </w:r>
      <w:r>
        <w:rPr>
          <w:spacing w:val="-6"/>
          <w:vertAlign w:val="baseline"/>
        </w:rPr>
        <w:t> </w:t>
      </w:r>
      <w:r>
        <w:rPr>
          <w:vertAlign w:val="baseline"/>
        </w:rPr>
        <w:t>12.764,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27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6"/>
          <w:vertAlign w:val="baseline"/>
        </w:rPr>
        <w:t> </w:t>
      </w:r>
      <w:r>
        <w:rPr>
          <w:vertAlign w:val="baseline"/>
        </w:rPr>
        <w:t>dezembro de 2012 (Transtorno do Espectro</w:t>
      </w:r>
      <w:r>
        <w:rPr>
          <w:spacing w:val="-4"/>
          <w:vertAlign w:val="baseline"/>
        </w:rPr>
        <w:t> </w:t>
      </w:r>
      <w:r>
        <w:rPr>
          <w:vertAlign w:val="baseline"/>
        </w:rPr>
        <w:t>Autista); com o art. 2o da Lei Federal n.o 13.146, de 6 de julho de 2015, conforme discriminado a seguir:</w:t>
      </w:r>
    </w:p>
    <w:p>
      <w:pPr>
        <w:pStyle w:val="Heading2"/>
        <w:spacing w:line="244" w:lineRule="auto" w:before="246" w:after="21"/>
      </w:pP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3"/>
        </w:rPr>
        <w:t> </w:t>
      </w:r>
      <w:r>
        <w:rPr/>
        <w:t>DEFICIÊNCIA</w:t>
      </w:r>
      <w:r>
        <w:rPr>
          <w:spacing w:val="-14"/>
        </w:rPr>
        <w:t> </w:t>
      </w:r>
      <w:r>
        <w:rPr/>
        <w:t>FÍSICA</w:t>
      </w:r>
      <w:r>
        <w:rPr>
          <w:spacing w:val="-14"/>
        </w:rPr>
        <w:t> </w:t>
      </w:r>
      <w:r>
        <w:rPr/>
        <w:t>(Excetuadas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deformidades</w:t>
      </w:r>
      <w:r>
        <w:rPr>
          <w:spacing w:val="-3"/>
        </w:rPr>
        <w:t> </w:t>
      </w:r>
      <w:r>
        <w:rPr/>
        <w:t>estéticas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não</w:t>
      </w:r>
      <w:r>
        <w:rPr>
          <w:spacing w:val="-3"/>
        </w:rPr>
        <w:t> </w:t>
      </w:r>
      <w:r>
        <w:rPr/>
        <w:t>produzem</w:t>
      </w:r>
      <w:r>
        <w:rPr>
          <w:spacing w:val="-3"/>
        </w:rPr>
        <w:t> </w:t>
      </w:r>
      <w:r>
        <w:rPr/>
        <w:t>dificuldades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o desempenho da função)</w:t>
      </w:r>
    </w:p>
    <w:tbl>
      <w:tblPr>
        <w:tblW w:w="0" w:type="auto"/>
        <w:jc w:val="left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2127"/>
        <w:gridCol w:w="6193"/>
      </w:tblGrid>
      <w:tr>
        <w:trPr>
          <w:trHeight w:val="287" w:hRule="atLeast"/>
        </w:trPr>
        <w:tc>
          <w:tcPr>
            <w:tcW w:w="2122" w:type="dxa"/>
          </w:tcPr>
          <w:p>
            <w:pPr>
              <w:pStyle w:val="TableParagraph"/>
              <w:spacing w:before="15"/>
              <w:ind w:left="110"/>
              <w:rPr>
                <w:sz w:val="22"/>
              </w:rPr>
            </w:pPr>
            <w:r>
              <w:rPr>
                <w:sz w:val="22"/>
              </w:rPr>
              <w:t>01(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Paraplegia</w:t>
            </w:r>
          </w:p>
        </w:tc>
        <w:tc>
          <w:tcPr>
            <w:tcW w:w="2127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06(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Tetraparesia</w:t>
            </w:r>
          </w:p>
        </w:tc>
        <w:tc>
          <w:tcPr>
            <w:tcW w:w="6193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11(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Amputação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ausência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membro</w:t>
            </w:r>
          </w:p>
        </w:tc>
      </w:tr>
      <w:tr>
        <w:trPr>
          <w:trHeight w:val="282" w:hRule="atLeast"/>
        </w:trPr>
        <w:tc>
          <w:tcPr>
            <w:tcW w:w="212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02)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Parapresia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07(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Triplegia</w:t>
            </w:r>
          </w:p>
        </w:tc>
        <w:tc>
          <w:tcPr>
            <w:tcW w:w="619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12(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Paralisia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cerebral</w:t>
            </w:r>
          </w:p>
        </w:tc>
      </w:tr>
      <w:tr>
        <w:trPr>
          <w:trHeight w:val="282" w:hRule="atLeast"/>
        </w:trPr>
        <w:tc>
          <w:tcPr>
            <w:tcW w:w="212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03(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Monoplegia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08(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Triparesia</w:t>
            </w:r>
          </w:p>
        </w:tc>
        <w:tc>
          <w:tcPr>
            <w:tcW w:w="619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13(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Membros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deformidade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congênita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adquirida</w:t>
            </w:r>
          </w:p>
        </w:tc>
      </w:tr>
      <w:tr>
        <w:trPr>
          <w:trHeight w:val="282" w:hRule="atLeast"/>
        </w:trPr>
        <w:tc>
          <w:tcPr>
            <w:tcW w:w="212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04(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Monoparesia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09(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Hemiplegia</w:t>
            </w:r>
          </w:p>
        </w:tc>
        <w:tc>
          <w:tcPr>
            <w:tcW w:w="619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Ostomias</w:t>
            </w:r>
          </w:p>
        </w:tc>
      </w:tr>
      <w:tr>
        <w:trPr>
          <w:trHeight w:val="282" w:hRule="atLeast"/>
        </w:trPr>
        <w:tc>
          <w:tcPr>
            <w:tcW w:w="212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05(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Tetraplegia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Hemiparesia</w:t>
            </w:r>
          </w:p>
        </w:tc>
        <w:tc>
          <w:tcPr>
            <w:tcW w:w="619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Nanismo</w:t>
            </w:r>
          </w:p>
        </w:tc>
      </w:tr>
    </w:tbl>
    <w:p>
      <w:pPr>
        <w:pStyle w:val="BodyText"/>
        <w:tabs>
          <w:tab w:pos="483" w:val="left" w:leader="none"/>
        </w:tabs>
        <w:spacing w:line="244" w:lineRule="auto" w:before="4"/>
        <w:ind w:left="35" w:right="1031" w:hanging="10"/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7"/>
        </w:rPr>
        <w:t> </w:t>
      </w:r>
      <w:r>
        <w:rPr>
          <w:b/>
        </w:rPr>
        <w:t>DEFICIÊNCIA</w:t>
      </w:r>
      <w:r>
        <w:rPr>
          <w:b/>
          <w:spacing w:val="-25"/>
        </w:rPr>
        <w:t> </w:t>
      </w:r>
      <w:r>
        <w:rPr>
          <w:b/>
        </w:rPr>
        <w:t>AUDITIVA</w:t>
      </w:r>
      <w:r>
        <w:rPr/>
        <w:t>:</w:t>
      </w:r>
      <w:r>
        <w:rPr>
          <w:spacing w:val="-5"/>
        </w:rPr>
        <w:t> </w:t>
      </w:r>
      <w:r>
        <w:rPr/>
        <w:t>perda</w:t>
      </w:r>
      <w:r>
        <w:rPr>
          <w:spacing w:val="-5"/>
        </w:rPr>
        <w:t> </w:t>
      </w:r>
      <w:r>
        <w:rPr/>
        <w:t>bilateral,</w:t>
      </w:r>
      <w:r>
        <w:rPr>
          <w:spacing w:val="-5"/>
        </w:rPr>
        <w:t> </w:t>
      </w:r>
      <w:r>
        <w:rPr/>
        <w:t>parcial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total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41</w:t>
      </w:r>
      <w:r>
        <w:rPr>
          <w:spacing w:val="-5"/>
        </w:rPr>
        <w:t> </w:t>
      </w:r>
      <w:r>
        <w:rPr/>
        <w:t>decibéis</w:t>
      </w:r>
      <w:r>
        <w:rPr>
          <w:spacing w:val="-5"/>
        </w:rPr>
        <w:t> </w:t>
      </w:r>
      <w:r>
        <w:rPr/>
        <w:t>(dB)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mais,</w:t>
      </w:r>
      <w:r>
        <w:rPr>
          <w:spacing w:val="-5"/>
        </w:rPr>
        <w:t> </w:t>
      </w:r>
      <w:r>
        <w:rPr/>
        <w:t>aferida</w:t>
      </w:r>
      <w:r>
        <w:rPr>
          <w:spacing w:val="-5"/>
        </w:rPr>
        <w:t> </w:t>
      </w:r>
      <w:r>
        <w:rPr/>
        <w:t>por audiograma, nas frequências de 500 Hz, 1.000 Hz, 2.000 Hz e 3.000 Hz.</w:t>
      </w:r>
    </w:p>
    <w:p>
      <w:pPr>
        <w:pStyle w:val="Heading2"/>
        <w:tabs>
          <w:tab w:pos="483" w:val="left" w:leader="none"/>
        </w:tabs>
        <w:spacing w:before="7"/>
        <w:ind w:left="25" w:firstLine="0"/>
      </w:pPr>
      <w:r>
        <w:rPr>
          <w:spacing w:val="-10"/>
        </w:rPr>
        <w:t>(</w:t>
      </w:r>
      <w:r>
        <w:rPr/>
        <w:tab/>
        <w:t>)</w:t>
      </w:r>
      <w:r>
        <w:rPr>
          <w:spacing w:val="-11"/>
        </w:rPr>
        <w:t> </w:t>
      </w:r>
      <w:r>
        <w:rPr/>
        <w:t>DEFICIÊNCIA</w:t>
      </w:r>
      <w:r>
        <w:rPr>
          <w:spacing w:val="-17"/>
        </w:rPr>
        <w:t> </w:t>
      </w:r>
      <w:r>
        <w:rPr>
          <w:spacing w:val="-2"/>
        </w:rPr>
        <w:t>VISUAL</w:t>
      </w:r>
    </w:p>
    <w:p>
      <w:pPr>
        <w:pStyle w:val="BodyText"/>
        <w:tabs>
          <w:tab w:pos="594" w:val="left" w:leader="none"/>
        </w:tabs>
        <w:spacing w:line="249" w:lineRule="auto" w:before="6"/>
        <w:ind w:left="25" w:right="178"/>
      </w:pPr>
      <w:r>
        <w:rPr>
          <w:spacing w:val="-4"/>
        </w:rPr>
        <w:t>01(</w:t>
      </w:r>
      <w:r>
        <w:rPr/>
        <w:tab/>
        <w:t>) </w:t>
      </w:r>
      <w:r>
        <w:rPr>
          <w:b/>
        </w:rPr>
        <w:t>Cegueira </w:t>
      </w:r>
      <w:r>
        <w:rPr/>
        <w:t>- acuidade visual igual ou menor que 0,05 (20/400) no melhor olho, com a melhor correção óptica. </w:t>
      </w:r>
      <w:r>
        <w:rPr>
          <w:spacing w:val="-4"/>
        </w:rPr>
        <w:t>02(</w:t>
      </w:r>
      <w:r>
        <w:rPr/>
        <w:tab/>
        <w:t>)</w:t>
      </w:r>
      <w:r>
        <w:rPr>
          <w:spacing w:val="-2"/>
        </w:rPr>
        <w:t> </w:t>
      </w:r>
      <w:r>
        <w:rPr>
          <w:b/>
        </w:rPr>
        <w:t>Baixa</w:t>
      </w:r>
      <w:r>
        <w:rPr>
          <w:b/>
          <w:spacing w:val="-2"/>
        </w:rPr>
        <w:t> </w:t>
      </w:r>
      <w:r>
        <w:rPr>
          <w:b/>
        </w:rPr>
        <w:t>visão</w:t>
      </w:r>
      <w:r>
        <w:rPr>
          <w:b/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acuidade</w:t>
      </w:r>
      <w:r>
        <w:rPr>
          <w:spacing w:val="-2"/>
        </w:rPr>
        <w:t> </w:t>
      </w:r>
      <w:r>
        <w:rPr/>
        <w:t>visual</w:t>
      </w:r>
      <w:r>
        <w:rPr>
          <w:spacing w:val="-2"/>
        </w:rPr>
        <w:t> </w:t>
      </w:r>
      <w:r>
        <w:rPr/>
        <w:t>entre</w:t>
      </w:r>
      <w:r>
        <w:rPr>
          <w:spacing w:val="-2"/>
        </w:rPr>
        <w:t> </w:t>
      </w:r>
      <w:r>
        <w:rPr/>
        <w:t>0,3</w:t>
      </w:r>
      <w:r>
        <w:rPr>
          <w:spacing w:val="-2"/>
        </w:rPr>
        <w:t> </w:t>
      </w:r>
      <w:r>
        <w:rPr/>
        <w:t>(20/66)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0,05</w:t>
      </w:r>
      <w:r>
        <w:rPr>
          <w:spacing w:val="-2"/>
        </w:rPr>
        <w:t> </w:t>
      </w:r>
      <w:r>
        <w:rPr/>
        <w:t>(20/400)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melhor</w:t>
      </w:r>
      <w:r>
        <w:rPr>
          <w:spacing w:val="-2"/>
        </w:rPr>
        <w:t> </w:t>
      </w:r>
      <w:r>
        <w:rPr/>
        <w:t>olho,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melhor</w:t>
      </w:r>
      <w:r>
        <w:rPr>
          <w:spacing w:val="-2"/>
        </w:rPr>
        <w:t> </w:t>
      </w:r>
      <w:r>
        <w:rPr/>
        <w:t>correção</w:t>
      </w:r>
      <w:r>
        <w:rPr>
          <w:spacing w:val="-2"/>
        </w:rPr>
        <w:t> </w:t>
      </w:r>
      <w:r>
        <w:rPr/>
        <w:t>óptica. </w:t>
      </w:r>
      <w:r>
        <w:rPr>
          <w:spacing w:val="-4"/>
        </w:rPr>
        <w:t>03(</w:t>
      </w:r>
      <w:r>
        <w:rPr/>
        <w:tab/>
        <w:t>) </w:t>
      </w:r>
      <w:r>
        <w:rPr>
          <w:b/>
        </w:rPr>
        <w:t>Visão monocular</w:t>
      </w:r>
      <w:r>
        <w:rPr>
          <w:b/>
          <w:spacing w:val="-1"/>
        </w:rPr>
        <w:t> </w:t>
      </w:r>
      <w:r>
        <w:rPr/>
        <w:t>- visão normal em um olho e cegueira no olho contralateral com acuidade visual igual ou menor que 0,05 (20/400), com a melhor correção óptica.</w:t>
      </w:r>
    </w:p>
    <w:p>
      <w:pPr>
        <w:tabs>
          <w:tab w:pos="374" w:val="left" w:leader="none"/>
          <w:tab w:pos="594" w:val="left" w:leader="none"/>
        </w:tabs>
        <w:spacing w:line="506" w:lineRule="auto" w:before="0"/>
        <w:ind w:left="25" w:right="3450" w:firstLine="0"/>
        <w:jc w:val="left"/>
        <w:rPr>
          <w:sz w:val="22"/>
        </w:rPr>
      </w:pPr>
      <w:r>
        <w:rPr>
          <w:spacing w:val="-4"/>
          <w:sz w:val="22"/>
        </w:rPr>
        <w:t>04(</w:t>
      </w:r>
      <w:r>
        <w:rPr>
          <w:sz w:val="22"/>
        </w:rPr>
        <w:tab/>
        <w:tab/>
        <w:t>)</w:t>
      </w:r>
      <w:r>
        <w:rPr>
          <w:spacing w:val="-3"/>
          <w:sz w:val="22"/>
        </w:rPr>
        <w:t> </w:t>
      </w:r>
      <w:r>
        <w:rPr>
          <w:b/>
          <w:sz w:val="22"/>
        </w:rPr>
        <w:t>Campo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visual</w:t>
      </w:r>
      <w:r>
        <w:rPr>
          <w:b/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ambos</w:t>
      </w:r>
      <w:r>
        <w:rPr>
          <w:spacing w:val="-3"/>
          <w:sz w:val="22"/>
        </w:rPr>
        <w:t> </w:t>
      </w:r>
      <w:r>
        <w:rPr>
          <w:sz w:val="22"/>
        </w:rPr>
        <w:t>os</w:t>
      </w:r>
      <w:r>
        <w:rPr>
          <w:spacing w:val="-3"/>
          <w:sz w:val="22"/>
        </w:rPr>
        <w:t> </w:t>
      </w:r>
      <w:r>
        <w:rPr>
          <w:sz w:val="22"/>
        </w:rPr>
        <w:t>olhos</w:t>
      </w:r>
      <w:r>
        <w:rPr>
          <w:spacing w:val="-3"/>
          <w:sz w:val="22"/>
        </w:rPr>
        <w:t> </w:t>
      </w:r>
      <w:r>
        <w:rPr>
          <w:sz w:val="22"/>
        </w:rPr>
        <w:t>forem</w:t>
      </w:r>
      <w:r>
        <w:rPr>
          <w:spacing w:val="-3"/>
          <w:sz w:val="22"/>
        </w:rPr>
        <w:t> </w:t>
      </w:r>
      <w:r>
        <w:rPr>
          <w:sz w:val="22"/>
        </w:rPr>
        <w:t>iguais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3"/>
          <w:sz w:val="22"/>
        </w:rPr>
        <w:t> </w:t>
      </w:r>
      <w:r>
        <w:rPr>
          <w:sz w:val="22"/>
        </w:rPr>
        <w:t>menores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60°.</w:t>
      </w:r>
      <w:r>
        <w:rPr>
          <w:spacing w:val="-3"/>
          <w:sz w:val="22"/>
        </w:rPr>
        <w:t> </w:t>
      </w:r>
      <w:r>
        <w:rPr>
          <w:sz w:val="22"/>
        </w:rPr>
        <w:t>05 </w:t>
      </w:r>
      <w:r>
        <w:rPr>
          <w:spacing w:val="-10"/>
          <w:sz w:val="22"/>
        </w:rPr>
        <w:t>(</w:t>
      </w:r>
      <w:r>
        <w:rPr>
          <w:sz w:val="22"/>
        </w:rPr>
        <w:tab/>
        <w:t>) </w:t>
      </w:r>
      <w:r>
        <w:rPr>
          <w:b/>
          <w:sz w:val="22"/>
        </w:rPr>
        <w:t>Ocorrência simultânea de quaisquer das situações anteriores</w:t>
      </w:r>
      <w:r>
        <w:rPr>
          <w:sz w:val="22"/>
        </w:rPr>
        <w:t>.</w:t>
      </w:r>
    </w:p>
    <w:p>
      <w:pPr>
        <w:pStyle w:val="BodyText"/>
        <w:tabs>
          <w:tab w:pos="483" w:val="left" w:leader="none"/>
        </w:tabs>
        <w:spacing w:line="249" w:lineRule="auto"/>
        <w:ind w:left="35" w:right="495" w:firstLine="45"/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6"/>
        </w:rPr>
        <w:t> </w:t>
      </w:r>
      <w:r>
        <w:rPr>
          <w:b/>
        </w:rPr>
        <w:t>DEFICIÊNCIA</w:t>
      </w:r>
      <w:r>
        <w:rPr>
          <w:b/>
          <w:spacing w:val="-14"/>
        </w:rPr>
        <w:t> </w:t>
      </w:r>
      <w:r>
        <w:rPr>
          <w:b/>
        </w:rPr>
        <w:t>INTELECTUAL:</w:t>
      </w:r>
      <w:r>
        <w:rPr>
          <w:b/>
          <w:spacing w:val="-4"/>
        </w:rPr>
        <w:t> </w:t>
      </w:r>
      <w:r>
        <w:rPr/>
        <w:t>funcionamento</w:t>
      </w:r>
      <w:r>
        <w:rPr>
          <w:spacing w:val="-5"/>
        </w:rPr>
        <w:t> </w:t>
      </w:r>
      <w:r>
        <w:rPr/>
        <w:t>intelectual</w:t>
      </w:r>
      <w:r>
        <w:rPr>
          <w:spacing w:val="-5"/>
        </w:rPr>
        <w:t> </w:t>
      </w:r>
      <w:r>
        <w:rPr/>
        <w:t>significativamente</w:t>
      </w:r>
      <w:r>
        <w:rPr>
          <w:spacing w:val="-5"/>
        </w:rPr>
        <w:t> </w:t>
      </w:r>
      <w:r>
        <w:rPr/>
        <w:t>inferior</w:t>
      </w:r>
      <w:r>
        <w:rPr>
          <w:spacing w:val="-5"/>
        </w:rPr>
        <w:t> </w:t>
      </w:r>
      <w:r>
        <w:rPr/>
        <w:t>à</w:t>
      </w:r>
      <w:r>
        <w:rPr>
          <w:spacing w:val="-5"/>
        </w:rPr>
        <w:t> </w:t>
      </w:r>
      <w:r>
        <w:rPr/>
        <w:t>média,</w:t>
      </w:r>
      <w:r>
        <w:rPr>
          <w:spacing w:val="-5"/>
        </w:rPr>
        <w:t> </w:t>
      </w:r>
      <w:r>
        <w:rPr/>
        <w:t>presente desde antes dos 18 anos e limitações associadas a duas ou mais áreas de habilidades adaptativas, tais como:</w:t>
      </w:r>
    </w:p>
    <w:tbl>
      <w:tblPr>
        <w:tblW w:w="0" w:type="auto"/>
        <w:jc w:val="left"/>
        <w:tblInd w:w="70" w:type="dxa"/>
        <w:tblBorders>
          <w:top w:val="single" w:sz="8" w:space="0" w:color="000004"/>
          <w:left w:val="single" w:sz="8" w:space="0" w:color="000004"/>
          <w:bottom w:val="single" w:sz="8" w:space="0" w:color="000004"/>
          <w:right w:val="single" w:sz="8" w:space="0" w:color="000004"/>
          <w:insideH w:val="single" w:sz="8" w:space="0" w:color="000004"/>
          <w:insideV w:val="single" w:sz="8" w:space="0" w:color="00000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1"/>
        <w:gridCol w:w="4008"/>
        <w:gridCol w:w="2678"/>
        <w:gridCol w:w="1641"/>
      </w:tblGrid>
      <w:tr>
        <w:trPr>
          <w:trHeight w:val="335" w:hRule="atLeast"/>
        </w:trPr>
        <w:tc>
          <w:tcPr>
            <w:tcW w:w="2011" w:type="dxa"/>
            <w:tcBorders>
              <w:left w:val="single" w:sz="8" w:space="0" w:color="000007"/>
              <w:right w:val="single" w:sz="8" w:space="0" w:color="000007"/>
            </w:tcBorders>
          </w:tcPr>
          <w:p>
            <w:pPr>
              <w:pStyle w:val="TableParagraph"/>
              <w:spacing w:line="240" w:lineRule="auto" w:before="18"/>
              <w:ind w:left="23"/>
              <w:rPr>
                <w:sz w:val="22"/>
              </w:rPr>
            </w:pPr>
            <w:r>
              <w:rPr>
                <w:sz w:val="22"/>
              </w:rPr>
              <w:t>01(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Comunicação</w:t>
            </w:r>
          </w:p>
        </w:tc>
        <w:tc>
          <w:tcPr>
            <w:tcW w:w="4008" w:type="dxa"/>
            <w:tcBorders>
              <w:left w:val="single" w:sz="8" w:space="0" w:color="000007"/>
              <w:right w:val="single" w:sz="8" w:space="0" w:color="000007"/>
            </w:tcBorders>
          </w:tcPr>
          <w:p>
            <w:pPr>
              <w:pStyle w:val="TableParagraph"/>
              <w:spacing w:line="240" w:lineRule="auto" w:before="18"/>
              <w:ind w:left="23"/>
              <w:rPr>
                <w:sz w:val="22"/>
              </w:rPr>
            </w:pPr>
            <w:r>
              <w:rPr>
                <w:sz w:val="22"/>
              </w:rPr>
              <w:t>03(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Habilidades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sociais</w:t>
            </w:r>
          </w:p>
        </w:tc>
        <w:tc>
          <w:tcPr>
            <w:tcW w:w="2678" w:type="dxa"/>
            <w:tcBorders>
              <w:left w:val="single" w:sz="8" w:space="0" w:color="000007"/>
              <w:right w:val="single" w:sz="8" w:space="0" w:color="000007"/>
            </w:tcBorders>
          </w:tcPr>
          <w:p>
            <w:pPr>
              <w:pStyle w:val="TableParagraph"/>
              <w:spacing w:line="240" w:lineRule="auto" w:before="18"/>
              <w:ind w:left="23"/>
              <w:rPr>
                <w:sz w:val="22"/>
              </w:rPr>
            </w:pPr>
            <w:r>
              <w:rPr>
                <w:sz w:val="22"/>
              </w:rPr>
              <w:t>05(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Saúde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segurança</w:t>
            </w:r>
          </w:p>
        </w:tc>
        <w:tc>
          <w:tcPr>
            <w:tcW w:w="1641" w:type="dxa"/>
            <w:tcBorders>
              <w:left w:val="single" w:sz="8" w:space="0" w:color="000007"/>
              <w:right w:val="single" w:sz="8" w:space="0" w:color="000007"/>
            </w:tcBorders>
          </w:tcPr>
          <w:p>
            <w:pPr>
              <w:pStyle w:val="TableParagraph"/>
              <w:spacing w:line="240" w:lineRule="auto" w:before="18"/>
              <w:ind w:left="28"/>
              <w:rPr>
                <w:sz w:val="22"/>
              </w:rPr>
            </w:pPr>
            <w:r>
              <w:rPr>
                <w:sz w:val="22"/>
              </w:rPr>
              <w:t>07(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Lazer</w:t>
            </w:r>
          </w:p>
        </w:tc>
      </w:tr>
      <w:tr>
        <w:trPr>
          <w:trHeight w:val="335" w:hRule="atLeast"/>
        </w:trPr>
        <w:tc>
          <w:tcPr>
            <w:tcW w:w="2011" w:type="dxa"/>
          </w:tcPr>
          <w:p>
            <w:pPr>
              <w:pStyle w:val="TableParagraph"/>
              <w:spacing w:line="240" w:lineRule="auto" w:before="18"/>
              <w:ind w:left="23" w:right="-15"/>
              <w:rPr>
                <w:sz w:val="22"/>
              </w:rPr>
            </w:pPr>
            <w:r>
              <w:rPr>
                <w:sz w:val="22"/>
              </w:rPr>
              <w:t>02(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Cuidado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pessoal</w:t>
            </w:r>
          </w:p>
        </w:tc>
        <w:tc>
          <w:tcPr>
            <w:tcW w:w="4008" w:type="dxa"/>
          </w:tcPr>
          <w:p>
            <w:pPr>
              <w:pStyle w:val="TableParagraph"/>
              <w:spacing w:line="240" w:lineRule="auto" w:before="18"/>
              <w:ind w:left="46" w:right="-15"/>
              <w:rPr>
                <w:sz w:val="22"/>
              </w:rPr>
            </w:pPr>
            <w:r>
              <w:rPr>
                <w:sz w:val="22"/>
              </w:rPr>
              <w:t>04(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Utilização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dos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recursos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comunidade</w:t>
            </w:r>
          </w:p>
        </w:tc>
        <w:tc>
          <w:tcPr>
            <w:tcW w:w="2678" w:type="dxa"/>
          </w:tcPr>
          <w:p>
            <w:pPr>
              <w:pStyle w:val="TableParagraph"/>
              <w:spacing w:line="240" w:lineRule="auto" w:before="18"/>
              <w:ind w:left="48" w:right="-15"/>
              <w:rPr>
                <w:sz w:val="22"/>
              </w:rPr>
            </w:pPr>
            <w:r>
              <w:rPr>
                <w:sz w:val="22"/>
              </w:rPr>
              <w:t>06(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Habilidades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acadêmicas</w:t>
            </w:r>
          </w:p>
        </w:tc>
        <w:tc>
          <w:tcPr>
            <w:tcW w:w="1641" w:type="dxa"/>
          </w:tcPr>
          <w:p>
            <w:pPr>
              <w:pStyle w:val="TableParagraph"/>
              <w:spacing w:line="240" w:lineRule="auto" w:before="18"/>
              <w:ind w:left="51"/>
              <w:rPr>
                <w:sz w:val="22"/>
              </w:rPr>
            </w:pPr>
            <w:r>
              <w:rPr>
                <w:sz w:val="22"/>
              </w:rPr>
              <w:t>08(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Trabalho</w:t>
            </w:r>
          </w:p>
        </w:tc>
      </w:tr>
    </w:tbl>
    <w:p>
      <w:pPr>
        <w:pStyle w:val="BodyText"/>
        <w:spacing w:before="125"/>
      </w:pPr>
    </w:p>
    <w:p>
      <w:pPr>
        <w:pStyle w:val="Heading2"/>
        <w:tabs>
          <w:tab w:pos="593" w:val="left" w:leader="none"/>
        </w:tabs>
        <w:spacing w:line="355" w:lineRule="auto"/>
        <w:ind w:right="693"/>
      </w:pPr>
      <w:r>
        <w:rPr>
          <w:spacing w:val="-10"/>
        </w:rPr>
        <w:t>(</w:t>
      </w:r>
      <w:r>
        <w:rPr/>
        <w:tab/>
        <w:t>)</w:t>
      </w:r>
      <w:r>
        <w:rPr>
          <w:spacing w:val="-6"/>
        </w:rPr>
        <w:t> </w:t>
      </w:r>
      <w:r>
        <w:rPr/>
        <w:t>DEFICIÊNCIA</w:t>
      </w:r>
      <w:r>
        <w:rPr>
          <w:spacing w:val="-14"/>
        </w:rPr>
        <w:t> </w:t>
      </w:r>
      <w:r>
        <w:rPr/>
        <w:t>MÚLTIPLA:</w:t>
      </w:r>
      <w:r>
        <w:rPr>
          <w:spacing w:val="-4"/>
        </w:rPr>
        <w:t> </w:t>
      </w:r>
      <w:r>
        <w:rPr/>
        <w:t>caraterizada</w:t>
      </w:r>
      <w:r>
        <w:rPr>
          <w:spacing w:val="-5"/>
        </w:rPr>
        <w:t> </w:t>
      </w:r>
      <w:r>
        <w:rPr/>
        <w:t>pela</w:t>
      </w:r>
      <w:r>
        <w:rPr>
          <w:spacing w:val="40"/>
        </w:rPr>
        <w:t> </w:t>
      </w:r>
      <w:r>
        <w:rPr/>
        <w:t>associação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duas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mais</w:t>
      </w:r>
      <w:r>
        <w:rPr>
          <w:spacing w:val="-5"/>
        </w:rPr>
        <w:t> </w:t>
      </w:r>
      <w:r>
        <w:rPr/>
        <w:t>eficiências,</w:t>
      </w:r>
      <w:r>
        <w:rPr>
          <w:spacing w:val="-5"/>
        </w:rPr>
        <w:t> </w:t>
      </w:r>
      <w:r>
        <w:rPr/>
        <w:t>descritas</w:t>
      </w:r>
      <w:r>
        <w:rPr>
          <w:spacing w:val="-5"/>
        </w:rPr>
        <w:t> </w:t>
      </w:r>
      <w:r>
        <w:rPr/>
        <w:t>a </w:t>
      </w:r>
      <w:r>
        <w:rPr>
          <w:spacing w:val="-2"/>
        </w:rPr>
        <w:t>seguir:</w:t>
      </w:r>
    </w:p>
    <w:p>
      <w:pPr>
        <w:pStyle w:val="BodyText"/>
        <w:spacing w:before="11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472384</wp:posOffset>
                </wp:positionH>
                <wp:positionV relativeFrom="paragraph">
                  <wp:posOffset>161040</wp:posOffset>
                </wp:positionV>
                <wp:extent cx="6636384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363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6384" h="0">
                              <a:moveTo>
                                <a:pt x="0" y="0"/>
                              </a:moveTo>
                              <a:lnTo>
                                <a:pt x="663590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195644pt;margin-top:12.680317pt;width:522.5500pt;height:.1pt;mso-position-horizontal-relative:page;mso-position-vertical-relative:paragraph;z-index:-15728640;mso-wrap-distance-left:0;mso-wrap-distance-right:0" id="docshape2" coordorigin="744,254" coordsize="10451,0" path="m744,254l11194,25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466034</wp:posOffset>
                </wp:positionH>
                <wp:positionV relativeFrom="paragraph">
                  <wp:posOffset>407928</wp:posOffset>
                </wp:positionV>
                <wp:extent cx="6636384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363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6384" h="0">
                              <a:moveTo>
                                <a:pt x="0" y="0"/>
                              </a:moveTo>
                              <a:lnTo>
                                <a:pt x="663590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695652pt;margin-top:32.120319pt;width:522.5500pt;height:.1pt;mso-position-horizontal-relative:page;mso-position-vertical-relative:paragraph;z-index:-15728128;mso-wrap-distance-left:0;mso-wrap-distance-right:0" id="docshape3" coordorigin="734,642" coordsize="10451,0" path="m734,642l11184,642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0"/>
        <w:rPr>
          <w:b/>
          <w:sz w:val="20"/>
        </w:rPr>
      </w:pPr>
    </w:p>
    <w:p>
      <w:pPr>
        <w:pStyle w:val="BodyText"/>
        <w:spacing w:before="124"/>
        <w:rPr>
          <w:b/>
        </w:rPr>
      </w:pPr>
    </w:p>
    <w:p>
      <w:pPr>
        <w:pStyle w:val="BodyText"/>
        <w:tabs>
          <w:tab w:pos="748" w:val="left" w:leader="none"/>
        </w:tabs>
        <w:spacing w:line="237" w:lineRule="auto"/>
        <w:ind w:left="35" w:right="118" w:firstLine="45"/>
        <w:jc w:val="both"/>
      </w:pPr>
      <w:r>
        <w:rPr>
          <w:b/>
          <w:spacing w:val="-10"/>
        </w:rPr>
        <w:t>(</w:t>
      </w:r>
      <w:r>
        <w:rPr>
          <w:b/>
        </w:rPr>
        <w:tab/>
        <w:t>) TRANSTORNO DO ESPECTRO AUTISTA: </w:t>
      </w:r>
      <w:r>
        <w:rPr/>
        <w:t>deficiência persistente e clinicamente significativa da comunicação e da interação sociais, manifestada por deficiência marcada de comunicação verbal e não verbal usada para interação social; ausência de reciprocidade social; falência em desenvolver e manter relações apropriadas ao seu nível de desenvolvimento; padrões restritivos e repetitivos de comportamentos, interesses e atividades, manifestados por comportamentos motores ou verbais estereotipados ou por comportamentos sensoriais incomuns; excessiva aderência a rotinas e padrões de comportamento ritualizados; interesses restritos e fixos.</w:t>
      </w:r>
    </w:p>
    <w:p>
      <w:pPr>
        <w:spacing w:before="253"/>
        <w:ind w:left="25" w:right="0" w:firstLine="0"/>
        <w:jc w:val="both"/>
        <w:rPr>
          <w:sz w:val="22"/>
        </w:rPr>
      </w:pPr>
      <w:r>
        <w:rPr>
          <w:b/>
          <w:sz w:val="22"/>
        </w:rPr>
        <w:t>(</w:t>
      </w:r>
      <w:r>
        <w:rPr>
          <w:b/>
          <w:spacing w:val="76"/>
          <w:w w:val="150"/>
          <w:sz w:val="22"/>
        </w:rPr>
        <w:t>   </w:t>
      </w:r>
      <w:r>
        <w:rPr>
          <w:b/>
          <w:sz w:val="22"/>
        </w:rPr>
        <w:t>) FIBROMIALGIA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(</w:t>
      </w:r>
      <w:r>
        <w:rPr>
          <w:sz w:val="22"/>
        </w:rPr>
        <w:t>Lei</w:t>
      </w:r>
      <w:r>
        <w:rPr>
          <w:spacing w:val="-3"/>
          <w:sz w:val="22"/>
        </w:rPr>
        <w:t> </w:t>
      </w:r>
      <w:r>
        <w:rPr>
          <w:sz w:val="22"/>
        </w:rPr>
        <w:t>Federal</w:t>
      </w:r>
      <w:r>
        <w:rPr>
          <w:spacing w:val="-3"/>
          <w:sz w:val="22"/>
        </w:rPr>
        <w:t> </w:t>
      </w:r>
      <w:r>
        <w:rPr>
          <w:sz w:val="22"/>
        </w:rPr>
        <w:t>N</w:t>
      </w:r>
      <w:r>
        <w:rPr>
          <w:spacing w:val="-2"/>
          <w:sz w:val="22"/>
        </w:rPr>
        <w:t> </w:t>
      </w:r>
      <w:r>
        <w:rPr>
          <w:sz w:val="22"/>
        </w:rPr>
        <w:t>.°</w:t>
      </w:r>
      <w:r>
        <w:rPr>
          <w:spacing w:val="-3"/>
          <w:sz w:val="22"/>
        </w:rPr>
        <w:t> </w:t>
      </w:r>
      <w:r>
        <w:rPr>
          <w:sz w:val="22"/>
        </w:rPr>
        <w:t>15.176,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23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julho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2025).</w:t>
      </w:r>
    </w:p>
    <w:p>
      <w:pPr>
        <w:spacing w:after="0"/>
        <w:jc w:val="both"/>
        <w:rPr>
          <w:sz w:val="22"/>
        </w:rPr>
        <w:sectPr>
          <w:footerReference w:type="default" r:id="rId5"/>
          <w:type w:val="continuous"/>
          <w:pgSz w:w="11910" w:h="16840"/>
          <w:pgMar w:header="0" w:footer="782" w:top="1080" w:bottom="980" w:left="708" w:right="566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180" w:val="left" w:leader="none"/>
        </w:tabs>
        <w:spacing w:line="240" w:lineRule="auto" w:before="65" w:after="0"/>
        <w:ind w:left="180" w:right="0" w:hanging="140"/>
        <w:jc w:val="left"/>
        <w:rPr>
          <w:sz w:val="22"/>
        </w:rPr>
      </w:pPr>
      <w:r>
        <w:rPr>
          <w:b/>
          <w:sz w:val="22"/>
        </w:rPr>
        <w:t>–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CÓDIGO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INTERNACIONAL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DOENÇAS</w:t>
      </w:r>
      <w:r>
        <w:rPr>
          <w:b/>
          <w:spacing w:val="-6"/>
          <w:sz w:val="22"/>
        </w:rPr>
        <w:t> </w:t>
      </w:r>
      <w:r>
        <w:rPr>
          <w:sz w:val="22"/>
        </w:rPr>
        <w:t>(CID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11):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ListParagraph"/>
        <w:numPr>
          <w:ilvl w:val="0"/>
          <w:numId w:val="1"/>
        </w:numPr>
        <w:tabs>
          <w:tab w:pos="181" w:val="left" w:leader="none"/>
          <w:tab w:pos="748" w:val="left" w:leader="none"/>
        </w:tabs>
        <w:spacing w:line="247" w:lineRule="auto" w:before="0" w:after="0"/>
        <w:ind w:left="181" w:right="162" w:hanging="141"/>
        <w:jc w:val="left"/>
        <w:rPr>
          <w:sz w:val="22"/>
        </w:rPr>
      </w:pPr>
      <w:r>
        <w:rPr>
          <w:b/>
          <w:sz w:val="22"/>
        </w:rPr>
        <w:t>-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DESCRIÇÃO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DETALHADA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DEFICIÊNCIA</w:t>
      </w:r>
      <w:r>
        <w:rPr>
          <w:b/>
          <w:spacing w:val="-14"/>
          <w:sz w:val="22"/>
        </w:rPr>
        <w:t> </w:t>
      </w:r>
      <w:r>
        <w:rPr>
          <w:sz w:val="22"/>
        </w:rPr>
        <w:t>o(a)</w:t>
      </w:r>
      <w:r>
        <w:rPr>
          <w:spacing w:val="-3"/>
          <w:sz w:val="22"/>
        </w:rPr>
        <w:t> </w:t>
      </w:r>
      <w:r>
        <w:rPr>
          <w:sz w:val="22"/>
        </w:rPr>
        <w:t>médico(a)</w:t>
      </w:r>
      <w:r>
        <w:rPr>
          <w:spacing w:val="-4"/>
          <w:sz w:val="22"/>
        </w:rPr>
        <w:t> </w:t>
      </w:r>
      <w:r>
        <w:rPr>
          <w:sz w:val="22"/>
        </w:rPr>
        <w:t>deverá</w:t>
      </w:r>
      <w:r>
        <w:rPr>
          <w:spacing w:val="-4"/>
          <w:sz w:val="22"/>
        </w:rPr>
        <w:t> </w:t>
      </w:r>
      <w:r>
        <w:rPr>
          <w:sz w:val="22"/>
        </w:rPr>
        <w:t>descrever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espécie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grau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o nível da deficiência, bem como a sua provável causa, com letra legível, com expressa referência ao código correspondente da CID):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8"/>
      </w:pPr>
    </w:p>
    <w:p>
      <w:pPr>
        <w:pStyle w:val="ListParagraph"/>
        <w:numPr>
          <w:ilvl w:val="0"/>
          <w:numId w:val="1"/>
        </w:numPr>
        <w:tabs>
          <w:tab w:pos="181" w:val="left" w:leader="none"/>
          <w:tab w:pos="748" w:val="left" w:leader="none"/>
        </w:tabs>
        <w:spacing w:line="240" w:lineRule="auto" w:before="0" w:after="0"/>
        <w:ind w:left="181" w:right="205" w:hanging="141"/>
        <w:jc w:val="left"/>
        <w:rPr>
          <w:sz w:val="22"/>
        </w:rPr>
      </w:pPr>
      <w:r>
        <w:rPr>
          <w:b/>
          <w:sz w:val="22"/>
        </w:rPr>
        <w:t>- TEMPO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ADICIONAL</w:t>
      </w:r>
      <w:r>
        <w:rPr>
          <w:b/>
          <w:spacing w:val="-7"/>
          <w:sz w:val="22"/>
        </w:rPr>
        <w:t> </w:t>
      </w:r>
      <w:r>
        <w:rPr>
          <w:sz w:val="22"/>
        </w:rPr>
        <w:t>(se, em razão da deficiência, o(a) candidato(a) necessitar de tempo adicional para fazer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prova,</w:t>
      </w:r>
      <w:r>
        <w:rPr>
          <w:spacing w:val="-3"/>
          <w:sz w:val="22"/>
        </w:rPr>
        <w:t> </w:t>
      </w:r>
      <w:r>
        <w:rPr>
          <w:sz w:val="22"/>
        </w:rPr>
        <w:t>o(a)</w:t>
      </w:r>
      <w:r>
        <w:rPr>
          <w:spacing w:val="-3"/>
          <w:sz w:val="22"/>
        </w:rPr>
        <w:t> </w:t>
      </w:r>
      <w:r>
        <w:rPr>
          <w:sz w:val="22"/>
        </w:rPr>
        <w:t>especialista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3"/>
          <w:sz w:val="22"/>
        </w:rPr>
        <w:t> </w:t>
      </w:r>
      <w:r>
        <w:rPr>
          <w:sz w:val="22"/>
        </w:rPr>
        <w:t>área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sua</w:t>
      </w:r>
      <w:r>
        <w:rPr>
          <w:spacing w:val="-3"/>
          <w:sz w:val="22"/>
        </w:rPr>
        <w:t> </w:t>
      </w:r>
      <w:r>
        <w:rPr>
          <w:sz w:val="22"/>
        </w:rPr>
        <w:t>deficiência</w:t>
      </w:r>
      <w:r>
        <w:rPr>
          <w:spacing w:val="-3"/>
          <w:sz w:val="22"/>
        </w:rPr>
        <w:t> </w:t>
      </w:r>
      <w:r>
        <w:rPr>
          <w:sz w:val="22"/>
        </w:rPr>
        <w:t>deverá</w:t>
      </w:r>
      <w:r>
        <w:rPr>
          <w:spacing w:val="-3"/>
          <w:sz w:val="22"/>
        </w:rPr>
        <w:t> </w:t>
      </w:r>
      <w:r>
        <w:rPr>
          <w:sz w:val="22"/>
        </w:rPr>
        <w:t>expressar</w:t>
      </w:r>
      <w:r>
        <w:rPr>
          <w:spacing w:val="-3"/>
          <w:sz w:val="22"/>
        </w:rPr>
        <w:t> </w:t>
      </w:r>
      <w:r>
        <w:rPr>
          <w:sz w:val="22"/>
        </w:rPr>
        <w:t>claramente</w:t>
      </w:r>
      <w:r>
        <w:rPr>
          <w:spacing w:val="-3"/>
          <w:sz w:val="22"/>
        </w:rPr>
        <w:t> </w:t>
      </w:r>
      <w:r>
        <w:rPr>
          <w:sz w:val="22"/>
        </w:rPr>
        <w:t>abaixo</w:t>
      </w:r>
      <w:r>
        <w:rPr>
          <w:spacing w:val="-3"/>
          <w:sz w:val="22"/>
        </w:rPr>
        <w:t> </w:t>
      </w:r>
      <w:r>
        <w:rPr>
          <w:sz w:val="22"/>
        </w:rPr>
        <w:t>essa</w:t>
      </w:r>
      <w:r>
        <w:rPr>
          <w:spacing w:val="-3"/>
          <w:sz w:val="22"/>
        </w:rPr>
        <w:t> </w:t>
      </w:r>
      <w:r>
        <w:rPr>
          <w:sz w:val="22"/>
        </w:rPr>
        <w:t>informação</w:t>
      </w:r>
      <w:r>
        <w:rPr>
          <w:spacing w:val="-3"/>
          <w:sz w:val="22"/>
        </w:rPr>
        <w:t> </w:t>
      </w:r>
      <w:r>
        <w:rPr>
          <w:sz w:val="22"/>
        </w:rPr>
        <w:t>com</w:t>
      </w:r>
      <w:r>
        <w:rPr>
          <w:spacing w:val="-3"/>
          <w:sz w:val="22"/>
        </w:rPr>
        <w:t> </w:t>
      </w:r>
      <w:r>
        <w:rPr>
          <w:sz w:val="22"/>
        </w:rPr>
        <w:t>a respectiva justificativa).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tabs>
          <w:tab w:pos="6666" w:val="left" w:leader="none"/>
          <w:tab w:pos="7217" w:val="left" w:leader="none"/>
          <w:tab w:pos="7718" w:val="left" w:leader="none"/>
          <w:tab w:pos="8550" w:val="left" w:leader="none"/>
        </w:tabs>
        <w:ind w:left="25"/>
      </w:pPr>
      <w:r>
        <w:rPr/>
        <w:t>Local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data:</w:t>
      </w: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ind w:right="94"/>
        <w:jc w:val="center"/>
      </w:pPr>
      <w:r>
        <w:rPr/>
        <w:t>Carimbo</w:t>
      </w:r>
      <w:r>
        <w:rPr>
          <w:spacing w:val="-7"/>
        </w:rPr>
        <w:t> </w:t>
      </w:r>
      <w:r>
        <w:rPr/>
        <w:t>nome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CRM</w:t>
      </w:r>
      <w:r>
        <w:rPr>
          <w:spacing w:val="-5"/>
        </w:rPr>
        <w:t> </w:t>
      </w:r>
      <w:r>
        <w:rPr/>
        <w:t>do(a)</w:t>
      </w:r>
      <w:r>
        <w:rPr>
          <w:spacing w:val="-4"/>
        </w:rPr>
        <w:t> </w:t>
      </w:r>
      <w:r>
        <w:rPr/>
        <w:t>médico(a)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assinatura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right="94"/>
        <w:jc w:val="center"/>
      </w:pPr>
      <w:r>
        <w:rPr/>
        <w:t>Assinatura</w:t>
      </w:r>
      <w:r>
        <w:rPr>
          <w:spacing w:val="-8"/>
        </w:rPr>
        <w:t> </w:t>
      </w:r>
      <w:r>
        <w:rPr/>
        <w:t>do(a)</w:t>
      </w:r>
      <w:r>
        <w:rPr>
          <w:spacing w:val="-7"/>
        </w:rPr>
        <w:t> </w:t>
      </w:r>
      <w:r>
        <w:rPr>
          <w:spacing w:val="-2"/>
        </w:rPr>
        <w:t>candidato(a)</w:t>
      </w:r>
    </w:p>
    <w:sectPr>
      <w:pgSz w:w="11910" w:h="16840"/>
      <w:pgMar w:header="0" w:footer="782" w:top="1080" w:bottom="9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872">
              <wp:simplePos x="0" y="0"/>
              <wp:positionH relativeFrom="page">
                <wp:posOffset>3720156</wp:posOffset>
              </wp:positionH>
              <wp:positionV relativeFrom="page">
                <wp:posOffset>10055528</wp:posOffset>
              </wp:positionV>
              <wp:extent cx="160020" cy="1968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2.925690pt;margin-top:791.773926pt;width:12.6pt;height:15.5pt;mso-position-horizontal-relative:page;mso-position-vertical-relative:page;z-index:-1581260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"/>
      <w:lvlJc w:val="left"/>
      <w:pPr>
        <w:ind w:left="181" w:hanging="14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25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70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5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0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05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50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96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41" w:hanging="1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0" w:right="94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35" w:hanging="1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81" w:hanging="141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" w:line="252" w:lineRule="exact"/>
      <w:ind w:left="109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macOS</dc:creator>
  <dc:title>MODELO-DE-LAUDO-MEDICO-PcD</dc:title>
  <dcterms:created xsi:type="dcterms:W3CDTF">2026-09-15T15:56:58Z</dcterms:created>
  <dcterms:modified xsi:type="dcterms:W3CDTF">2026-09-15T15:56:58Z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2026-01-26T00:00:00Z</vt:filetime>
  </property>
  <property fmtid="{D5CDD505-2E9C-101B-9397-08002B2CF9AE}" pid="4" name="Creator">
    <vt:lpwstr>Word</vt:lpwstr>
  </property>
  <property fmtid="{D5CDD505-2E9C-101B-9397-08002B2CF9AE}" pid="5" name="LastSaved">
    <vt:filetime>2026-09-15T00:00:00Z</vt:filetime>
  </property>
  <property fmtid="{D5CDD505-2E9C-101B-9397-08002B2CF9AE}" pid="6" name="Producer">
    <vt:lpwstr>macOS Versão 13.7.2 (Compilação 22H313) Quartz PDFContext</vt:lpwstr>
  </property>
</Properties>
</file>